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8" w:rsidRPr="00D94F49" w:rsidRDefault="00FC4B48" w:rsidP="00FC4B48">
      <w:pPr>
        <w:pStyle w:val="articledecorationfirst"/>
        <w:spacing w:before="0" w:beforeAutospacing="0" w:after="0" w:afterAutospacing="0" w:line="30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Кадастровая палата: как волгоградцы могут </w:t>
      </w:r>
      <w:r w:rsidRPr="00D94F49">
        <w:rPr>
          <w:b/>
          <w:bCs/>
          <w:sz w:val="28"/>
          <w:szCs w:val="28"/>
        </w:rPr>
        <w:t xml:space="preserve">получить </w:t>
      </w:r>
      <w:r>
        <w:rPr>
          <w:b/>
          <w:bCs/>
          <w:sz w:val="28"/>
          <w:szCs w:val="28"/>
        </w:rPr>
        <w:t>«</w:t>
      </w:r>
      <w:r w:rsidRPr="00D94F49">
        <w:rPr>
          <w:b/>
          <w:bCs/>
          <w:sz w:val="28"/>
          <w:szCs w:val="28"/>
        </w:rPr>
        <w:t>забытые</w:t>
      </w:r>
      <w:r>
        <w:rPr>
          <w:b/>
          <w:bCs/>
          <w:sz w:val="28"/>
          <w:szCs w:val="28"/>
        </w:rPr>
        <w:t>»</w:t>
      </w:r>
      <w:r w:rsidRPr="00D94F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МФЦ документы</w:t>
      </w:r>
    </w:p>
    <w:p w:rsidR="00FC4B48" w:rsidRPr="00B83613" w:rsidRDefault="00FC4B48" w:rsidP="00FC4B48">
      <w:pPr>
        <w:pStyle w:val="articledecorationfirst"/>
        <w:spacing w:before="0" w:beforeAutospacing="0" w:after="0" w:afterAutospacing="0" w:line="300" w:lineRule="auto"/>
        <w:rPr>
          <w:sz w:val="16"/>
          <w:szCs w:val="16"/>
        </w:rPr>
      </w:pPr>
    </w:p>
    <w:p w:rsidR="00FC4B48" w:rsidRPr="00D94F49" w:rsidRDefault="00FC4B48" w:rsidP="00FC4B48">
      <w:pPr>
        <w:pStyle w:val="articledecorationfirst"/>
        <w:spacing w:before="0" w:beforeAutospacing="0" w:after="0" w:afterAutospacing="0" w:line="300" w:lineRule="auto"/>
        <w:rPr>
          <w:sz w:val="28"/>
          <w:szCs w:val="28"/>
        </w:rPr>
      </w:pPr>
      <w:r w:rsidRPr="00D94F49">
        <w:rPr>
          <w:sz w:val="28"/>
          <w:szCs w:val="28"/>
        </w:rPr>
        <w:t>Кадастров</w:t>
      </w:r>
      <w:r>
        <w:rPr>
          <w:sz w:val="28"/>
          <w:szCs w:val="28"/>
        </w:rPr>
        <w:t>ая</w:t>
      </w:r>
      <w:r w:rsidRPr="00D94F4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D94F49">
        <w:rPr>
          <w:sz w:val="28"/>
          <w:szCs w:val="28"/>
        </w:rPr>
        <w:t xml:space="preserve"> по </w:t>
      </w:r>
      <w:r>
        <w:rPr>
          <w:sz w:val="28"/>
          <w:szCs w:val="28"/>
        </w:rPr>
        <w:t>Волгоградской области</w:t>
      </w:r>
      <w:r w:rsidRPr="00D9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хранение </w:t>
      </w:r>
      <w:r w:rsidRPr="00D94F49">
        <w:rPr>
          <w:sz w:val="28"/>
          <w:szCs w:val="28"/>
        </w:rPr>
        <w:t>документов, на основании которых сведения об объектах недвижимости внесены в Единый государственный реестр недвижимости</w:t>
      </w:r>
      <w:r>
        <w:rPr>
          <w:sz w:val="28"/>
          <w:szCs w:val="28"/>
        </w:rPr>
        <w:t xml:space="preserve"> (ЕГРН), а также документов, </w:t>
      </w:r>
      <w:r w:rsidRPr="00D94F49">
        <w:rPr>
          <w:sz w:val="28"/>
          <w:szCs w:val="28"/>
        </w:rPr>
        <w:t>подготовленны</w:t>
      </w:r>
      <w:r>
        <w:rPr>
          <w:sz w:val="28"/>
          <w:szCs w:val="28"/>
        </w:rPr>
        <w:t>х</w:t>
      </w:r>
      <w:r w:rsidRPr="00D94F49">
        <w:rPr>
          <w:sz w:val="28"/>
          <w:szCs w:val="28"/>
        </w:rPr>
        <w:t xml:space="preserve"> по итогам оказания </w:t>
      </w:r>
      <w:proofErr w:type="spellStart"/>
      <w:r w:rsidRPr="00D94F49"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и не полученных заявителем</w:t>
      </w:r>
      <w:r w:rsidRPr="00D94F49">
        <w:rPr>
          <w:sz w:val="28"/>
          <w:szCs w:val="28"/>
        </w:rPr>
        <w:t>.</w:t>
      </w:r>
      <w:r>
        <w:rPr>
          <w:sz w:val="28"/>
          <w:szCs w:val="28"/>
        </w:rPr>
        <w:t xml:space="preserve"> Рассказываем, как </w:t>
      </w:r>
      <w:r w:rsidRPr="004C2A75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«</w:t>
      </w:r>
      <w:r w:rsidRPr="004C2A75">
        <w:rPr>
          <w:sz w:val="28"/>
          <w:szCs w:val="28"/>
        </w:rPr>
        <w:t>забытые</w:t>
      </w:r>
      <w:r>
        <w:rPr>
          <w:sz w:val="28"/>
          <w:szCs w:val="28"/>
        </w:rPr>
        <w:t>»</w:t>
      </w:r>
      <w:r w:rsidRPr="004C2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МФЦ пакеты </w:t>
      </w:r>
      <w:r w:rsidRPr="004C2A75">
        <w:rPr>
          <w:sz w:val="28"/>
          <w:szCs w:val="28"/>
        </w:rPr>
        <w:t>документ</w:t>
      </w:r>
      <w:r>
        <w:rPr>
          <w:sz w:val="28"/>
          <w:szCs w:val="28"/>
        </w:rPr>
        <w:t>ов.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rFonts w:asciiTheme="minorHAnsi" w:hAnsiTheme="minorHAnsi"/>
          <w:sz w:val="29"/>
          <w:szCs w:val="29"/>
        </w:rPr>
        <w:t>С</w:t>
      </w:r>
      <w:r>
        <w:rPr>
          <w:rFonts w:ascii="PT Serif" w:hAnsi="PT Serif"/>
          <w:sz w:val="29"/>
          <w:szCs w:val="29"/>
        </w:rPr>
        <w:t xml:space="preserve">рок хранения в МФЦ </w:t>
      </w:r>
      <w:r>
        <w:rPr>
          <w:sz w:val="28"/>
          <w:szCs w:val="28"/>
        </w:rPr>
        <w:t xml:space="preserve">документов, </w:t>
      </w:r>
      <w:r w:rsidRPr="00D94F49">
        <w:rPr>
          <w:sz w:val="28"/>
          <w:szCs w:val="28"/>
        </w:rPr>
        <w:t>подготовленны</w:t>
      </w:r>
      <w:r>
        <w:rPr>
          <w:sz w:val="28"/>
          <w:szCs w:val="28"/>
        </w:rPr>
        <w:t>х</w:t>
      </w:r>
      <w:r w:rsidRPr="00D94F49">
        <w:rPr>
          <w:sz w:val="28"/>
          <w:szCs w:val="28"/>
        </w:rPr>
        <w:t xml:space="preserve"> по итогам оказания </w:t>
      </w:r>
      <w:proofErr w:type="spellStart"/>
      <w:r w:rsidRPr="00D94F49"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>
        <w:rPr>
          <w:rFonts w:ascii="PT Serif" w:hAnsi="PT Serif"/>
          <w:sz w:val="29"/>
          <w:szCs w:val="29"/>
        </w:rPr>
        <w:t xml:space="preserve">составляет </w:t>
      </w:r>
      <w:r w:rsidRPr="00CE29D2">
        <w:rPr>
          <w:rFonts w:ascii="PT Serif" w:hAnsi="PT Serif"/>
          <w:sz w:val="29"/>
          <w:szCs w:val="29"/>
        </w:rPr>
        <w:t>45</w:t>
      </w:r>
      <w:r>
        <w:rPr>
          <w:rFonts w:ascii="PT Serif" w:hAnsi="PT Serif"/>
          <w:sz w:val="29"/>
          <w:szCs w:val="29"/>
        </w:rPr>
        <w:t xml:space="preserve"> календарных дней. По истечении этого </w:t>
      </w:r>
      <w:r w:rsidRPr="008E5324">
        <w:rPr>
          <w:sz w:val="28"/>
          <w:szCs w:val="28"/>
        </w:rPr>
        <w:t>времени документы</w:t>
      </w:r>
      <w:r>
        <w:rPr>
          <w:rFonts w:ascii="PT Serif" w:hAnsi="PT Serif"/>
          <w:sz w:val="29"/>
          <w:szCs w:val="29"/>
        </w:rPr>
        <w:t xml:space="preserve"> поступают </w:t>
      </w:r>
      <w:r w:rsidRPr="00D94F49">
        <w:rPr>
          <w:sz w:val="28"/>
          <w:szCs w:val="28"/>
        </w:rPr>
        <w:t xml:space="preserve">в межрайонный </w:t>
      </w:r>
      <w:r>
        <w:rPr>
          <w:sz w:val="28"/>
          <w:szCs w:val="28"/>
        </w:rPr>
        <w:t>или территориальные отделы кадастровой палаты</w:t>
      </w:r>
      <w:r w:rsidRPr="00D94F49">
        <w:rPr>
          <w:sz w:val="28"/>
          <w:szCs w:val="28"/>
        </w:rPr>
        <w:t xml:space="preserve">, где хранятся </w:t>
      </w:r>
      <w:r>
        <w:rPr>
          <w:sz w:val="28"/>
          <w:szCs w:val="28"/>
        </w:rPr>
        <w:t>11</w:t>
      </w:r>
      <w:r w:rsidRPr="00D94F4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. Далее</w:t>
      </w:r>
      <w:r w:rsidRPr="00D94F49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Pr="00D94F49">
        <w:rPr>
          <w:sz w:val="28"/>
          <w:szCs w:val="28"/>
        </w:rPr>
        <w:t xml:space="preserve"> передаются на хранение в архив филиала.</w:t>
      </w:r>
      <w:r>
        <w:rPr>
          <w:sz w:val="28"/>
          <w:szCs w:val="28"/>
        </w:rPr>
        <w:t xml:space="preserve"> Срок хранения их неограничен.</w:t>
      </w:r>
    </w:p>
    <w:p w:rsidR="00FC4B48" w:rsidRPr="00301487" w:rsidRDefault="00FC4B48" w:rsidP="00FC4B48">
      <w:pPr>
        <w:pStyle w:val="a3"/>
        <w:spacing w:before="0" w:beforeAutospacing="0" w:after="0" w:afterAutospacing="0" w:line="300" w:lineRule="auto"/>
        <w:rPr>
          <w:b/>
          <w:sz w:val="28"/>
          <w:szCs w:val="28"/>
        </w:rPr>
      </w:pPr>
      <w:r w:rsidRPr="00301487">
        <w:rPr>
          <w:color w:val="000000"/>
          <w:sz w:val="28"/>
          <w:szCs w:val="28"/>
          <w:shd w:val="clear" w:color="auto" w:fill="FFFFFF"/>
        </w:rPr>
        <w:t>По вопросу выдачи пакета невостребованных документов волгоградцы могут обратиться с соответствующим заявлением в ближайшее территориальное подразделение Кадастровой палаты. При этом запросы принимаются только от самих заявителей или их представителей,</w:t>
      </w:r>
      <w:r w:rsidRPr="00301487">
        <w:rPr>
          <w:color w:val="000000"/>
          <w:sz w:val="28"/>
          <w:szCs w:val="28"/>
        </w:rPr>
        <w:t xml:space="preserve"> наделенных соответствующими полномочиями. По одному запросу можно получить один пакет документов.</w:t>
      </w:r>
    </w:p>
    <w:p w:rsidR="00FC4B48" w:rsidRPr="00D94F49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D94F49">
        <w:rPr>
          <w:sz w:val="28"/>
          <w:szCs w:val="28"/>
        </w:rPr>
        <w:t>Также запросить документы можно экстерриториально, обратившись с заявлением в ближайший офис филиала учреждения, где нужно указать адрес и способ доставки документов.</w:t>
      </w:r>
    </w:p>
    <w:p w:rsidR="00FC4B48" w:rsidRPr="00D94F49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D94F49">
        <w:rPr>
          <w:sz w:val="28"/>
          <w:szCs w:val="28"/>
        </w:rPr>
        <w:t xml:space="preserve">Со всеми вопросами о получении </w:t>
      </w:r>
      <w:r>
        <w:rPr>
          <w:sz w:val="28"/>
          <w:szCs w:val="28"/>
        </w:rPr>
        <w:t>невостребованных</w:t>
      </w:r>
      <w:r w:rsidRPr="00D94F49">
        <w:rPr>
          <w:sz w:val="28"/>
          <w:szCs w:val="28"/>
        </w:rPr>
        <w:t xml:space="preserve"> документов можно обратиться по телефонам: </w:t>
      </w:r>
      <w:r>
        <w:rPr>
          <w:sz w:val="28"/>
          <w:szCs w:val="28"/>
        </w:rPr>
        <w:t xml:space="preserve">8 </w:t>
      </w:r>
      <w:r w:rsidRPr="00D94F49">
        <w:rPr>
          <w:sz w:val="28"/>
          <w:szCs w:val="28"/>
        </w:rPr>
        <w:t>(8</w:t>
      </w:r>
      <w:r>
        <w:rPr>
          <w:sz w:val="28"/>
          <w:szCs w:val="28"/>
        </w:rPr>
        <w:t>442</w:t>
      </w:r>
      <w:r w:rsidRPr="00D94F49">
        <w:rPr>
          <w:sz w:val="28"/>
          <w:szCs w:val="28"/>
        </w:rPr>
        <w:t xml:space="preserve">) </w:t>
      </w:r>
      <w:r>
        <w:rPr>
          <w:sz w:val="28"/>
          <w:szCs w:val="28"/>
        </w:rPr>
        <w:t>60-24-40</w:t>
      </w:r>
      <w:r w:rsidRPr="00D94F49">
        <w:rPr>
          <w:sz w:val="28"/>
          <w:szCs w:val="28"/>
        </w:rPr>
        <w:t>.</w:t>
      </w:r>
    </w:p>
    <w:p w:rsidR="00FC4B48" w:rsidRPr="00D94F49" w:rsidRDefault="00FC4B48" w:rsidP="00FC4B4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 xml:space="preserve">Информацию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D94F49">
        <w:rPr>
          <w:rFonts w:ascii="Times New Roman" w:hAnsi="Times New Roman" w:cs="Times New Roman"/>
          <w:sz w:val="28"/>
          <w:szCs w:val="28"/>
        </w:rPr>
        <w:t xml:space="preserve"> и по телефону Ведомственного центра телефонного обслуживания: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(800)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100-34-34 (звонок по России бесплатный).</w:t>
      </w:r>
    </w:p>
    <w:p w:rsidR="00FC4B48" w:rsidRDefault="00FC4B48" w:rsidP="00FC4B48">
      <w:pPr>
        <w:spacing w:line="30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E03B6C">
      <w:headerReference w:type="default" r:id="rId11"/>
      <w:pgSz w:w="11906" w:h="16838"/>
      <w:pgMar w:top="568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E2" w:rsidRDefault="000B53E2" w:rsidP="00D46179">
      <w:pPr>
        <w:spacing w:line="240" w:lineRule="auto"/>
      </w:pPr>
      <w:r>
        <w:separator/>
      </w:r>
    </w:p>
  </w:endnote>
  <w:endnote w:type="continuationSeparator" w:id="0">
    <w:p w:rsidR="000B53E2" w:rsidRDefault="000B53E2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E2" w:rsidRDefault="000B53E2" w:rsidP="00D46179">
      <w:pPr>
        <w:spacing w:line="240" w:lineRule="auto"/>
      </w:pPr>
      <w:r>
        <w:separator/>
      </w:r>
    </w:p>
  </w:footnote>
  <w:footnote w:type="continuationSeparator" w:id="0">
    <w:p w:rsidR="000B53E2" w:rsidRDefault="000B53E2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E03B6C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B53E2"/>
    <w:rsid w:val="00135CD3"/>
    <w:rsid w:val="00317A26"/>
    <w:rsid w:val="003E0CC7"/>
    <w:rsid w:val="00743178"/>
    <w:rsid w:val="00743D8C"/>
    <w:rsid w:val="007A46FA"/>
    <w:rsid w:val="008122E1"/>
    <w:rsid w:val="008B5E28"/>
    <w:rsid w:val="00946245"/>
    <w:rsid w:val="00A862BA"/>
    <w:rsid w:val="00B76D27"/>
    <w:rsid w:val="00BA100E"/>
    <w:rsid w:val="00C51AEF"/>
    <w:rsid w:val="00CE7306"/>
    <w:rsid w:val="00CF69A3"/>
    <w:rsid w:val="00D46179"/>
    <w:rsid w:val="00E03B6C"/>
    <w:rsid w:val="00EB208D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2021-06-02T06:49:00Z</dcterms:created>
  <dcterms:modified xsi:type="dcterms:W3CDTF">2021-06-02T07:07:00Z</dcterms:modified>
</cp:coreProperties>
</file>